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73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97"/>
        <w:gridCol w:w="7376"/>
      </w:tblGrid>
      <w:tr w:rsidR="005777EF" w:rsidRPr="00740B3F" w:rsidTr="00736253">
        <w:trPr>
          <w:trHeight w:val="898"/>
          <w:jc w:val="center"/>
        </w:trPr>
        <w:tc>
          <w:tcPr>
            <w:tcW w:w="9873" w:type="dxa"/>
            <w:gridSpan w:val="2"/>
            <w:shd w:val="clear" w:color="auto" w:fill="FFFFFF" w:themeFill="background1"/>
            <w:vAlign w:val="center"/>
          </w:tcPr>
          <w:p w:rsidR="005777EF" w:rsidRPr="00740B3F" w:rsidRDefault="005777EF" w:rsidP="00736253">
            <w:pPr>
              <w:jc w:val="center"/>
              <w:rPr>
                <w:rFonts w:cs="Times New Roman"/>
                <w:b/>
                <w:lang w:val="bg-BG"/>
              </w:rPr>
            </w:pPr>
            <w:r w:rsidRPr="00740B3F">
              <w:rPr>
                <w:rFonts w:cs="Times New Roman"/>
                <w:b/>
                <w:noProof/>
              </w:rPr>
              <w:drawing>
                <wp:inline distT="0" distB="0" distL="0" distR="0" wp14:anchorId="48375428" wp14:editId="0DA4630B">
                  <wp:extent cx="6131559" cy="1097747"/>
                  <wp:effectExtent l="0" t="0" r="0" b="0"/>
                  <wp:docPr id="16" name="Picture 1" descr="1klasN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klasN.t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1559" cy="1097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5A2" w:rsidRPr="00740B3F" w:rsidTr="00736253">
        <w:trPr>
          <w:trHeight w:val="554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Тема</w:t>
            </w: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03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Предприемачески умения</w:t>
            </w:r>
          </w:p>
        </w:tc>
      </w:tr>
      <w:tr w:rsidR="00B035A2" w:rsidRPr="00740B3F" w:rsidTr="001C72DC">
        <w:trPr>
          <w:trHeight w:val="926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Методи за провеждане</w:t>
            </w: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B035A2" w:rsidRPr="00B035A2" w:rsidRDefault="005A7584" w:rsidP="00B97BF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 </w:t>
            </w:r>
            <w:r w:rsidR="00B035A2" w:rsidRPr="00B035A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базирани задачи;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учебна фирма; </w:t>
            </w:r>
            <w:r w:rsidR="00B035A2" w:rsidRPr="00B035A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мозъчна атака; обсъждане</w:t>
            </w:r>
            <w:r w:rsidR="00B97BF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B035A2" w:rsidRPr="00740B3F" w:rsidTr="001C72DC">
        <w:trPr>
          <w:trHeight w:val="826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Организационни форми</w:t>
            </w: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5A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самостоятелно проучване; професионално портфолио</w:t>
            </w:r>
            <w:r w:rsidR="00B97BF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B035A2" w:rsidRPr="00740B3F" w:rsidTr="00736253">
        <w:trPr>
          <w:trHeight w:val="69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Изпълнител</w:t>
            </w: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035A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учител по икономика;</w:t>
            </w:r>
            <w:r w:rsidRPr="00B03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35A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кариерен консултант</w:t>
            </w:r>
            <w:r w:rsidR="00B97BF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B035A2" w:rsidRPr="00740B3F" w:rsidTr="00736253">
        <w:trPr>
          <w:trHeight w:val="53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Място: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035A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извънучебно време; клуб Кариера</w:t>
            </w:r>
            <w:r w:rsidR="00B97BF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B035A2" w:rsidRPr="00740B3F" w:rsidTr="005A7584">
        <w:trPr>
          <w:trHeight w:val="2146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B035A2" w:rsidRPr="00B035A2" w:rsidRDefault="00B035A2" w:rsidP="002E148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Подходящи инструменти</w:t>
            </w:r>
          </w:p>
          <w:p w:rsidR="00B035A2" w:rsidRPr="00B035A2" w:rsidRDefault="00B035A2" w:rsidP="002E1480">
            <w:pPr>
              <w:spacing w:line="276" w:lineRule="auto"/>
              <w:jc w:val="right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bg-BG"/>
              </w:rPr>
            </w:pPr>
            <w:r w:rsidRPr="00B035A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 допълнителни ресурси: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5A7584" w:rsidRDefault="005A7584" w:rsidP="005A75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035A2" w:rsidRPr="005A7584" w:rsidRDefault="00B035A2" w:rsidP="005A75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Интерактивни упражнения за 11. клас: „</w:t>
            </w:r>
            <w:hyperlink r:id="rId7" w:history="1"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Професии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</w:t>
              </w:r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л</w:t>
              </w:r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ъжности</w:t>
              </w:r>
              <w:proofErr w:type="spellEnd"/>
            </w:hyperlink>
            <w:r w:rsidR="005A7584"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“, </w:t>
            </w:r>
            <w:r w:rsidR="005A7584"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„</w:t>
            </w:r>
            <w:hyperlink r:id="rId8" w:history="1"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Типове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личности</w:t>
              </w:r>
              <w:proofErr w:type="spellEnd"/>
            </w:hyperlink>
            <w:r w:rsidR="005A7584"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“, „</w:t>
            </w:r>
            <w:hyperlink r:id="rId9" w:history="1"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Моето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ли</w:t>
              </w:r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ч</w:t>
              </w:r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но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професионално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бъдещ</w:t>
              </w:r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е</w:t>
              </w:r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успех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в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кариерата</w:t>
              </w:r>
              <w:proofErr w:type="spellEnd"/>
            </w:hyperlink>
            <w:r w:rsidR="005A7584"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 и „</w:t>
            </w:r>
            <w:hyperlink r:id="rId10" w:history="1"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Моите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алтернативи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след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завършване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средно</w:t>
              </w:r>
              <w:proofErr w:type="spellEnd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A7584"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образование</w:t>
              </w:r>
              <w:proofErr w:type="spellEnd"/>
            </w:hyperlink>
            <w:r w:rsidR="005A7584"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1" w:history="1"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bg-BG"/>
                </w:rPr>
                <w:t>Диагностика на интереси към о</w:t>
              </w:r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bg-BG"/>
                </w:rPr>
                <w:t>п</w:t>
              </w:r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bg-BG"/>
                </w:rPr>
                <w:t>ределена професия и/или работа (Чек листа на интересите)</w:t>
              </w:r>
            </w:hyperlink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2" w:history="1"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Типове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личности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професии</w:t>
              </w:r>
              <w:proofErr w:type="spellEnd"/>
            </w:hyperlink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3" w:history="1"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Кога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,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къде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с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искам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</w:t>
              </w:r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е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занимавам</w:t>
              </w:r>
              <w:proofErr w:type="spellEnd"/>
            </w:hyperlink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4" w:history="1"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Моите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искам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мога</w:t>
              </w:r>
              <w:proofErr w:type="spellEnd"/>
            </w:hyperlink>
            <w:bookmarkStart w:id="0" w:name="_GoBack"/>
            <w:bookmarkEnd w:id="0"/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“;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5" w:history="1"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Постижения</w:t>
              </w:r>
              <w:proofErr w:type="spellEnd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Pr="005A758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продукти</w:t>
              </w:r>
              <w:proofErr w:type="spellEnd"/>
            </w:hyperlink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6" w:history="1"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Какви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качества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притежавам</w:t>
              </w:r>
              <w:proofErr w:type="spellEnd"/>
            </w:hyperlink>
            <w:r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18 „</w:t>
            </w:r>
            <w:proofErr w:type="spellStart"/>
            <w:r w:rsidRPr="005A758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A758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"http://orientirane.mon.bg/video_files/Film18.mp4" </w:instrText>
            </w:r>
            <w:r w:rsidRPr="005A758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Желание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за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независима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работа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финансов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успех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hyperlink r:id="rId17" w:history="1"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18</w:t>
              </w:r>
            </w:hyperlink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29 „</w:t>
            </w:r>
            <w:proofErr w:type="spellStart"/>
            <w:r w:rsidRPr="005A758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A758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"http://orientirane.mon.bg/video_files/Film29.mp4" </w:instrText>
            </w:r>
            <w:r w:rsidRPr="005A758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Правилата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на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успеха</w:t>
            </w:r>
            <w:proofErr w:type="spellEnd"/>
            <w:r w:rsidRPr="005A7584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;</w:t>
            </w:r>
          </w:p>
          <w:p w:rsidR="005A7584" w:rsidRPr="005A7584" w:rsidRDefault="005A7584" w:rsidP="005A7584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hyperlink r:id="rId18" w:history="1"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29</w:t>
              </w:r>
            </w:hyperlink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B035A2" w:rsidRPr="005A7584" w:rsidRDefault="005A7584" w:rsidP="005A75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hyperlink r:id="rId19" w:history="1">
              <w:r w:rsidRPr="005A75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bg-BG"/>
                </w:rPr>
                <w:t>Въпросник</w:t>
              </w:r>
            </w:hyperlink>
            <w:r w:rsidRPr="005A7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 от Националния портал за кариерно ориентиране </w:t>
            </w:r>
            <w:r w:rsidR="00B035A2" w:rsidRPr="005A75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 др.</w:t>
            </w:r>
          </w:p>
          <w:p w:rsidR="005A7584" w:rsidRPr="00B035A2" w:rsidRDefault="005A7584" w:rsidP="002E148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777EF" w:rsidRPr="005777EF" w:rsidRDefault="005777EF">
      <w:pPr>
        <w:rPr>
          <w:lang w:val="ru-RU"/>
        </w:rPr>
      </w:pPr>
    </w:p>
    <w:sectPr w:rsidR="005777EF" w:rsidRPr="005777EF" w:rsidSect="00E17A04">
      <w:headerReference w:type="default" r:id="rId20"/>
      <w:pgSz w:w="11906" w:h="16838"/>
      <w:pgMar w:top="222" w:right="926" w:bottom="1417" w:left="1260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441" w:rsidRDefault="008C0441" w:rsidP="00E17A04">
      <w:pPr>
        <w:spacing w:after="0" w:line="240" w:lineRule="auto"/>
      </w:pPr>
      <w:r>
        <w:separator/>
      </w:r>
    </w:p>
  </w:endnote>
  <w:endnote w:type="continuationSeparator" w:id="0">
    <w:p w:rsidR="008C0441" w:rsidRDefault="008C0441" w:rsidP="00E1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441" w:rsidRDefault="008C0441" w:rsidP="00E17A04">
      <w:pPr>
        <w:spacing w:after="0" w:line="240" w:lineRule="auto"/>
      </w:pPr>
      <w:r>
        <w:separator/>
      </w:r>
    </w:p>
  </w:footnote>
  <w:footnote w:type="continuationSeparator" w:id="0">
    <w:p w:rsidR="008C0441" w:rsidRDefault="008C0441" w:rsidP="00E1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A04" w:rsidRDefault="00E17A04" w:rsidP="00E17A04">
    <w:pPr>
      <w:pStyle w:val="Header"/>
      <w:tabs>
        <w:tab w:val="clear" w:pos="4536"/>
        <w:tab w:val="center" w:pos="5040"/>
      </w:tabs>
    </w:pPr>
  </w:p>
  <w:p w:rsidR="00E17A04" w:rsidRDefault="00E17A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04"/>
    <w:rsid w:val="000E7156"/>
    <w:rsid w:val="00174E11"/>
    <w:rsid w:val="001C72DC"/>
    <w:rsid w:val="001E2A75"/>
    <w:rsid w:val="003268BD"/>
    <w:rsid w:val="004640C0"/>
    <w:rsid w:val="004979E9"/>
    <w:rsid w:val="004C1625"/>
    <w:rsid w:val="005777EF"/>
    <w:rsid w:val="005A7584"/>
    <w:rsid w:val="005B17EF"/>
    <w:rsid w:val="005C7813"/>
    <w:rsid w:val="006209AA"/>
    <w:rsid w:val="00644673"/>
    <w:rsid w:val="006603AF"/>
    <w:rsid w:val="00815EC2"/>
    <w:rsid w:val="00864E70"/>
    <w:rsid w:val="008B06F6"/>
    <w:rsid w:val="008C0441"/>
    <w:rsid w:val="00937A73"/>
    <w:rsid w:val="00A266B1"/>
    <w:rsid w:val="00A95231"/>
    <w:rsid w:val="00AC421F"/>
    <w:rsid w:val="00B035A2"/>
    <w:rsid w:val="00B344CE"/>
    <w:rsid w:val="00B87850"/>
    <w:rsid w:val="00B97BF8"/>
    <w:rsid w:val="00C70869"/>
    <w:rsid w:val="00C96D45"/>
    <w:rsid w:val="00D65CA7"/>
    <w:rsid w:val="00DE165C"/>
    <w:rsid w:val="00E17A04"/>
    <w:rsid w:val="00E549B3"/>
    <w:rsid w:val="00E76F53"/>
    <w:rsid w:val="00EE136A"/>
    <w:rsid w:val="00FF2FA3"/>
    <w:rsid w:val="00FF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91231F7-FF53-4D36-8122-EBDD0BDA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A04"/>
  </w:style>
  <w:style w:type="paragraph" w:styleId="Footer">
    <w:name w:val="footer"/>
    <w:basedOn w:val="Normal"/>
    <w:link w:val="FooterChar"/>
    <w:uiPriority w:val="99"/>
    <w:semiHidden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A04"/>
  </w:style>
  <w:style w:type="paragraph" w:styleId="BalloonText">
    <w:name w:val="Balloon Text"/>
    <w:basedOn w:val="Normal"/>
    <w:link w:val="BalloonTextChar"/>
    <w:uiPriority w:val="99"/>
    <w:semiHidden/>
    <w:unhideWhenUsed/>
    <w:rsid w:val="00E1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A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E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758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ientirane.mon.bg/upr_files/11klas/11-2-2/" TargetMode="External"/><Relationship Id="rId13" Type="http://schemas.openxmlformats.org/officeDocument/2006/relationships/hyperlink" Target="http://orientirane.mon.bg/programa/15.pdf" TargetMode="External"/><Relationship Id="rId18" Type="http://schemas.openxmlformats.org/officeDocument/2006/relationships/hyperlink" Target="http://orientirane.mon.bg/diskusia/Film29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orientirane.mon.bg/upr_files/11klas/11-1-1/" TargetMode="External"/><Relationship Id="rId12" Type="http://schemas.openxmlformats.org/officeDocument/2006/relationships/hyperlink" Target="http://orientirane.mon.bg/programa/36.pdf" TargetMode="External"/><Relationship Id="rId17" Type="http://schemas.openxmlformats.org/officeDocument/2006/relationships/hyperlink" Target="http://orientirane.mon.bg/diskusia/Film18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rientirane.mon.bg/programa/11.pdf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yperlink" Target="http://orientirane.mon.bg/naruchnik/34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orientirane.mon.bg/naruchnik/13.pdf" TargetMode="External"/><Relationship Id="rId10" Type="http://schemas.openxmlformats.org/officeDocument/2006/relationships/hyperlink" Target="http://orientirane.mon.bg/upr_files/11klas/11-4-2/" TargetMode="External"/><Relationship Id="rId19" Type="http://schemas.openxmlformats.org/officeDocument/2006/relationships/hyperlink" Target="http://orientirane.mon.bg/?m=11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rientirane.mon.bg/upr_files/11klas/11-2-3/" TargetMode="External"/><Relationship Id="rId14" Type="http://schemas.openxmlformats.org/officeDocument/2006/relationships/hyperlink" Target="http://orientirane.mon.bg/naruchnik/3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userr</cp:lastModifiedBy>
  <cp:revision>6</cp:revision>
  <cp:lastPrinted>2017-09-18T10:11:00Z</cp:lastPrinted>
  <dcterms:created xsi:type="dcterms:W3CDTF">2017-09-20T13:37:00Z</dcterms:created>
  <dcterms:modified xsi:type="dcterms:W3CDTF">2017-09-24T14:48:00Z</dcterms:modified>
</cp:coreProperties>
</file>